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B586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  <w:bookmarkStart w:id="0" w:name="_Hlk51855406"/>
    </w:p>
    <w:p w14:paraId="5EC1AA59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</w:p>
    <w:p w14:paraId="46B0FBE9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</w:p>
    <w:p w14:paraId="0EBD02D9" w14:textId="77777777" w:rsidR="001658D7" w:rsidRPr="00023722" w:rsidRDefault="001658D7" w:rsidP="001658D7">
      <w:pPr>
        <w:spacing w:after="0"/>
        <w:jc w:val="both"/>
        <w:rPr>
          <w:rFonts w:ascii="Sylfaen" w:hAnsi="Sylfaen" w:cs="Times"/>
          <w:noProof/>
          <w:lang w:val="ka-GE"/>
        </w:rPr>
      </w:pPr>
    </w:p>
    <w:p w14:paraId="0422F336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თქვენი ნაშრომის სათაური</w:t>
      </w:r>
    </w:p>
    <w:p w14:paraId="4BD910D2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(გვერდის ¼ ით დაშორებული ზედა ნაპირიდან)</w:t>
      </w:r>
    </w:p>
    <w:p w14:paraId="61671696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4ADA7193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3944029F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01256F06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1420E3D1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სახელი, გვარი</w:t>
      </w:r>
    </w:p>
    <w:p w14:paraId="4CD089F7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(გვერდის შუაში)</w:t>
      </w:r>
    </w:p>
    <w:p w14:paraId="7749A12E" w14:textId="77777777" w:rsidR="001658D7" w:rsidRPr="00023722" w:rsidRDefault="001658D7" w:rsidP="001658D7">
      <w:pPr>
        <w:spacing w:after="0"/>
        <w:jc w:val="center"/>
        <w:rPr>
          <w:rFonts w:ascii="Sylfaen" w:hAnsi="Sylfaen" w:cs="Times"/>
          <w:noProof/>
          <w:lang w:val="ka-GE"/>
        </w:rPr>
      </w:pPr>
    </w:p>
    <w:p w14:paraId="5EB95F24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</w:p>
    <w:p w14:paraId="0883C49E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თარიღი</w:t>
      </w:r>
    </w:p>
    <w:p w14:paraId="421AA163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</w:p>
    <w:p w14:paraId="12AE3174" w14:textId="77777777" w:rsidR="001658D7" w:rsidRPr="00023722" w:rsidRDefault="001658D7" w:rsidP="001658D7">
      <w:pPr>
        <w:jc w:val="center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აქ შეგიძლიათ მიუთითოთ დამატებითი ინფორმაცია ნაშრომის ავტორის შესახებ (საგანმანათლებლო/კვლევითი დაწესებულება,  აკადემიური ხარისხი/თანამდებობა და ა.შ.)</w:t>
      </w:r>
    </w:p>
    <w:p w14:paraId="3FABE47D" w14:textId="731CF3ED" w:rsidR="001658D7" w:rsidRPr="009B3A1C" w:rsidRDefault="001658D7" w:rsidP="001658D7">
      <w:pPr>
        <w:spacing w:after="0" w:line="360" w:lineRule="auto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br w:type="page"/>
      </w:r>
      <w:r w:rsidRPr="00023722">
        <w:rPr>
          <w:rFonts w:ascii="Sylfaen" w:hAnsi="Sylfaen" w:cs="Times"/>
          <w:noProof/>
          <w:lang w:val="ka-GE"/>
        </w:rPr>
        <w:lastRenderedPageBreak/>
        <w:t>ნაშრომის შესრულების დროს  ვიყენებთ sylfaen-ს, შრიფტის ზომა 11-ს და 1.</w:t>
      </w:r>
      <w:r w:rsidR="00EE273F">
        <w:rPr>
          <w:rFonts w:ascii="Sylfaen" w:hAnsi="Sylfaen" w:cs="Times"/>
          <w:noProof/>
          <w:lang w:val="ka-GE"/>
        </w:rPr>
        <w:t>5</w:t>
      </w:r>
      <w:r w:rsidRPr="00023722">
        <w:rPr>
          <w:rFonts w:ascii="Sylfaen" w:hAnsi="Sylfaen" w:cs="Times"/>
          <w:noProof/>
          <w:lang w:val="ka-GE"/>
        </w:rPr>
        <w:t xml:space="preserve"> დაშორებას</w:t>
      </w:r>
      <w:r w:rsidRPr="009B3A1C">
        <w:rPr>
          <w:rFonts w:ascii="Sylfaen" w:hAnsi="Sylfaen" w:cs="Times"/>
          <w:noProof/>
          <w:lang w:val="ka-GE"/>
        </w:rPr>
        <w:t>.</w:t>
      </w:r>
    </w:p>
    <w:p w14:paraId="406975D6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b/>
          <w:bCs/>
          <w:noProof/>
          <w:color w:val="333333"/>
          <w:lang w:val="ka-GE"/>
        </w:rPr>
      </w:pPr>
      <w:r w:rsidRPr="00023722">
        <w:rPr>
          <w:rFonts w:ascii="Sylfaen" w:eastAsia="Times New Roman" w:hAnsi="Sylfaen"/>
          <w:b/>
          <w:bCs/>
          <w:noProof/>
          <w:color w:val="333333"/>
          <w:lang w:val="ka-GE"/>
        </w:rPr>
        <w:t xml:space="preserve">აბსტრაქტი:  </w:t>
      </w:r>
    </w:p>
    <w:p w14:paraId="28DA7832" w14:textId="77777777" w:rsidR="001658D7" w:rsidRPr="009B3A1C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hAnsi="Sylfaen" w:cs="Times"/>
          <w:noProof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>მოიცავს მოკლე ინფორმაციას სტატიის შინაარსის შესახებ; (ქართულ და ინგლისურ ენებზე)</w:t>
      </w:r>
      <w:r w:rsidRPr="009B3A1C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hAnsi="Sylfaen" w:cs="Times"/>
          <w:noProof/>
          <w:lang w:val="ka-GE"/>
        </w:rPr>
        <w:t>200-300 სიტყვა</w:t>
      </w:r>
      <w:r w:rsidRPr="009B3A1C">
        <w:rPr>
          <w:rFonts w:ascii="Sylfaen" w:hAnsi="Sylfaen" w:cs="Times"/>
          <w:noProof/>
          <w:lang w:val="ka-GE"/>
        </w:rPr>
        <w:t>.</w:t>
      </w:r>
    </w:p>
    <w:p w14:paraId="6041EDC1" w14:textId="77777777" w:rsidR="001658D7" w:rsidRPr="009B3A1C" w:rsidRDefault="001658D7" w:rsidP="001658D7">
      <w:pPr>
        <w:spacing w:after="0" w:line="480" w:lineRule="auto"/>
        <w:jc w:val="both"/>
        <w:rPr>
          <w:rFonts w:ascii="Sylfaen" w:hAnsi="Sylfaen" w:cs="Times"/>
          <w:b/>
          <w:noProof/>
          <w:lang w:val="ka-GE"/>
        </w:rPr>
      </w:pPr>
      <w:r w:rsidRPr="00023722">
        <w:rPr>
          <w:rFonts w:ascii="Sylfaen" w:hAnsi="Sylfaen" w:cs="Times"/>
          <w:b/>
          <w:bCs/>
          <w:noProof/>
          <w:lang w:val="ka-GE"/>
        </w:rPr>
        <w:t>საკვანძო სიტყვები:</w:t>
      </w:r>
      <w:r w:rsidRPr="00023722">
        <w:rPr>
          <w:rFonts w:ascii="Sylfaen" w:hAnsi="Sylfaen" w:cs="Times"/>
          <w:noProof/>
          <w:lang w:val="ka-GE"/>
        </w:rPr>
        <w:t xml:space="preserve"> </w:t>
      </w:r>
      <w:r w:rsidRPr="00023722">
        <w:rPr>
          <w:rFonts w:ascii="Sylfaen" w:hAnsi="Sylfaen" w:cs="Times"/>
          <w:b/>
          <w:noProof/>
          <w:lang w:val="ka-GE"/>
        </w:rPr>
        <w:t>Key words</w:t>
      </w:r>
      <w:r w:rsidRPr="009B3A1C">
        <w:rPr>
          <w:rFonts w:ascii="Sylfaen" w:hAnsi="Sylfaen" w:cs="Times"/>
          <w:b/>
          <w:noProof/>
          <w:lang w:val="ka-GE"/>
        </w:rPr>
        <w:t>:</w:t>
      </w:r>
    </w:p>
    <w:p w14:paraId="5C4AEBEA" w14:textId="77777777" w:rsidR="001658D7" w:rsidRPr="00023722" w:rsidRDefault="001658D7" w:rsidP="001658D7">
      <w:pPr>
        <w:spacing w:after="0" w:line="480" w:lineRule="auto"/>
        <w:jc w:val="both"/>
        <w:rPr>
          <w:rFonts w:ascii="Sylfaen" w:hAnsi="Sylfaen" w:cs="Times"/>
          <w:noProof/>
          <w:lang w:val="ka-GE"/>
        </w:rPr>
      </w:pPr>
      <w:r w:rsidRPr="00023722">
        <w:rPr>
          <w:rFonts w:ascii="Sylfaen" w:hAnsi="Sylfaen" w:cs="Times"/>
          <w:noProof/>
          <w:lang w:val="ka-GE"/>
        </w:rPr>
        <w:t>4-6 სიტყვა, რომელიც მაქსიმალურად ასახავს ნაშორმის შინაარს.</w:t>
      </w:r>
    </w:p>
    <w:p w14:paraId="414951F0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b/>
          <w:bCs/>
          <w:noProof/>
          <w:color w:val="333333"/>
          <w:lang w:val="ka-GE"/>
        </w:rPr>
      </w:pPr>
      <w:r w:rsidRPr="00023722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შესავალი</w:t>
      </w:r>
      <w:r w:rsidRPr="009B3A1C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:</w:t>
      </w:r>
      <w:r w:rsidRPr="00023722">
        <w:rPr>
          <w:rFonts w:ascii="Sylfaen" w:eastAsia="Times New Roman" w:hAnsi="Sylfaen"/>
          <w:b/>
          <w:bCs/>
          <w:noProof/>
          <w:color w:val="333333"/>
          <w:lang w:val="ka-GE"/>
        </w:rPr>
        <w:t xml:space="preserve"> </w:t>
      </w:r>
    </w:p>
    <w:p w14:paraId="34D94D8A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 w:cs="Sylfaen"/>
          <w:noProof/>
          <w:color w:val="333333"/>
          <w:lang w:val="ka-GE"/>
        </w:rPr>
        <w:t>მოიცავს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ნაშრომის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აქტუალობას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>; (არ ინომრება)</w:t>
      </w:r>
    </w:p>
    <w:p w14:paraId="355AC3B6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5A3F7112" w14:textId="096D1F0D" w:rsidR="006D3E2F" w:rsidRPr="006D3E2F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hAnsi="Sylfaen" w:cs="Times"/>
          <w:noProof/>
          <w:lang w:val="ka-GE"/>
        </w:rPr>
      </w:pPr>
      <w:r w:rsidRPr="00F36DF2">
        <w:rPr>
          <w:rFonts w:ascii="Sylfaen" w:hAnsi="Sylfaen" w:cs="Times"/>
          <w:noProof/>
          <w:lang w:val="ka-GE"/>
        </w:rPr>
        <w:t>მთავარი ტექსტი</w:t>
      </w:r>
      <w:r w:rsidR="00F36DF2">
        <w:rPr>
          <w:rFonts w:ascii="Sylfaen" w:hAnsi="Sylfaen" w:cs="Times"/>
          <w:noProof/>
          <w:lang w:val="ka-GE"/>
        </w:rPr>
        <w:t xml:space="preserve">, რომელიც </w:t>
      </w:r>
      <w:r w:rsidR="006D3E2F" w:rsidRPr="006D3E2F">
        <w:rPr>
          <w:rFonts w:ascii="Sylfaen" w:hAnsi="Sylfaen" w:cs="Times"/>
          <w:noProof/>
          <w:lang w:val="ka-GE"/>
        </w:rPr>
        <w:t>მოიცავს კვლევის მეთოდოლოგიას, ნაშრომის შინაარსს და შუალედურ შედეგებს;</w:t>
      </w:r>
    </w:p>
    <w:p w14:paraId="0E161FF0" w14:textId="591D25A2" w:rsidR="001658D7" w:rsidRPr="00020D1A" w:rsidRDefault="001658D7" w:rsidP="001658D7">
      <w:pPr>
        <w:spacing w:after="0"/>
        <w:jc w:val="both"/>
        <w:rPr>
          <w:rFonts w:ascii="Sylfaen" w:hAnsi="Sylfaen" w:cs="Times"/>
          <w:bCs/>
          <w:noProof/>
          <w:lang w:val="ka-GE"/>
        </w:rPr>
      </w:pPr>
      <w:r w:rsidRPr="00023722">
        <w:rPr>
          <w:rFonts w:ascii="Sylfaen" w:hAnsi="Sylfaen" w:cs="Times"/>
          <w:bCs/>
          <w:noProof/>
          <w:lang w:val="ka-GE"/>
        </w:rPr>
        <w:t>სტატიის სათაურები წარმოდგენილი უნდა იყოს გამუქებული ფონტით ან/და დახრილი შრიფტით</w:t>
      </w:r>
      <w:r w:rsidR="00020D1A">
        <w:rPr>
          <w:rFonts w:ascii="Sylfaen" w:hAnsi="Sylfaen" w:cs="Times"/>
          <w:bCs/>
          <w:noProof/>
          <w:lang w:val="ka-GE"/>
        </w:rPr>
        <w:t>,</w:t>
      </w:r>
      <w:r w:rsidRPr="00023722">
        <w:rPr>
          <w:rFonts w:ascii="Sylfaen" w:hAnsi="Sylfaen" w:cs="Times"/>
          <w:bCs/>
          <w:noProof/>
          <w:lang w:val="ka-GE"/>
        </w:rPr>
        <w:t xml:space="preserve"> </w:t>
      </w:r>
      <w:r w:rsidRPr="00023722">
        <w:rPr>
          <w:rFonts w:ascii="Sylfaen" w:eastAsia="Arial Unicode MS" w:hAnsi="Sylfaen" w:cs="Arial Unicode MS"/>
          <w:noProof/>
          <w:lang w:val="ka-GE"/>
        </w:rPr>
        <w:t>გამოყოფილი Headings სისტემით,</w:t>
      </w:r>
      <w:r w:rsidR="0020312A">
        <w:rPr>
          <w:rFonts w:ascii="Sylfaen" w:eastAsia="Arial Unicode MS" w:hAnsi="Sylfaen" w:cs="Arial Unicode MS"/>
          <w:noProof/>
          <w:lang w:val="ka-GE"/>
        </w:rPr>
        <w:t xml:space="preserve"> ერთმანეთისგან</w:t>
      </w:r>
      <w:r w:rsidRPr="00023722">
        <w:rPr>
          <w:rFonts w:ascii="Sylfaen" w:eastAsia="Arial Unicode MS" w:hAnsi="Sylfaen" w:cs="Arial Unicode MS"/>
          <w:noProof/>
          <w:lang w:val="ka-GE"/>
        </w:rPr>
        <w:t xml:space="preserve"> განსხვავებული ფონტით. თითოეულ სათაურს უნდა ჰქონდეს მინიჭებული შესაბამისი დონე.</w:t>
      </w:r>
    </w:p>
    <w:p w14:paraId="01D3E8DF" w14:textId="77777777" w:rsidR="001658D7" w:rsidRPr="00023722" w:rsidRDefault="001658D7" w:rsidP="001658D7">
      <w:pPr>
        <w:spacing w:after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შემდეგი წესით </w:t>
      </w:r>
    </w:p>
    <w:p w14:paraId="39996CB5" w14:textId="77777777" w:rsidR="001658D7" w:rsidRPr="00023722" w:rsidRDefault="001658D7" w:rsidP="001658D7">
      <w:pPr>
        <w:pStyle w:val="Heading1"/>
        <w:spacing w:before="0" w:after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>1. სათაური</w:t>
      </w:r>
    </w:p>
    <w:p w14:paraId="4DEC305A" w14:textId="77777777" w:rsidR="001658D7" w:rsidRPr="00EB446C" w:rsidRDefault="001658D7" w:rsidP="001658D7">
      <w:pPr>
        <w:pStyle w:val="Heading2"/>
        <w:spacing w:before="0" w:after="0"/>
        <w:jc w:val="both"/>
        <w:rPr>
          <w:i w:val="0"/>
          <w:iCs w:val="0"/>
          <w:noProof/>
          <w:szCs w:val="22"/>
          <w:lang w:val="ka-GE"/>
        </w:rPr>
      </w:pPr>
      <w:r w:rsidRPr="00EB446C">
        <w:rPr>
          <w:i w:val="0"/>
          <w:iCs w:val="0"/>
          <w:noProof/>
          <w:szCs w:val="22"/>
          <w:lang w:val="ka-GE"/>
        </w:rPr>
        <w:t>1.1. ქვესათაური</w:t>
      </w:r>
    </w:p>
    <w:p w14:paraId="7907B9F1" w14:textId="77777777" w:rsidR="001658D7" w:rsidRPr="00EB446C" w:rsidRDefault="001658D7" w:rsidP="001658D7">
      <w:pPr>
        <w:pStyle w:val="Heading3"/>
        <w:spacing w:before="0" w:after="0"/>
        <w:jc w:val="both"/>
        <w:rPr>
          <w:i/>
          <w:iCs/>
          <w:noProof/>
          <w:szCs w:val="22"/>
          <w:lang w:val="ka-GE"/>
        </w:rPr>
      </w:pPr>
      <w:r w:rsidRPr="00EB446C">
        <w:rPr>
          <w:i/>
          <w:iCs/>
          <w:noProof/>
          <w:szCs w:val="22"/>
          <w:lang w:val="ka-GE"/>
        </w:rPr>
        <w:t>1.1.1. ქვესათაური</w:t>
      </w:r>
    </w:p>
    <w:p w14:paraId="38755D2B" w14:textId="77777777" w:rsidR="001658D7" w:rsidRPr="00023722" w:rsidRDefault="001658D7" w:rsidP="001658D7">
      <w:pPr>
        <w:pStyle w:val="Heading3"/>
        <w:spacing w:before="0"/>
        <w:ind w:left="144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 xml:space="preserve">1.2. </w:t>
      </w:r>
      <w:r w:rsidRPr="00EB446C">
        <w:rPr>
          <w:noProof/>
          <w:szCs w:val="22"/>
          <w:lang w:val="ka-GE"/>
        </w:rPr>
        <w:t>ქვესათაური</w:t>
      </w:r>
    </w:p>
    <w:p w14:paraId="098415F6" w14:textId="77777777" w:rsidR="001658D7" w:rsidRPr="00023722" w:rsidRDefault="001658D7" w:rsidP="001658D7">
      <w:pPr>
        <w:pStyle w:val="Heading1"/>
        <w:spacing w:before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 xml:space="preserve">2. სათაური </w:t>
      </w:r>
    </w:p>
    <w:p w14:paraId="2B4B41F4" w14:textId="77777777" w:rsidR="001658D7" w:rsidRPr="00023722" w:rsidRDefault="001658D7" w:rsidP="001658D7">
      <w:pPr>
        <w:pStyle w:val="Heading2"/>
        <w:spacing w:before="0"/>
        <w:jc w:val="both"/>
        <w:rPr>
          <w:noProof/>
          <w:szCs w:val="22"/>
          <w:lang w:val="ka-GE"/>
        </w:rPr>
      </w:pPr>
      <w:r w:rsidRPr="00023722">
        <w:rPr>
          <w:noProof/>
          <w:szCs w:val="22"/>
          <w:lang w:val="ka-GE"/>
        </w:rPr>
        <w:t>2.1. ქვესათაური</w:t>
      </w:r>
    </w:p>
    <w:p w14:paraId="012E0157" w14:textId="77777777" w:rsidR="001658D7" w:rsidRPr="00EB446C" w:rsidRDefault="001658D7" w:rsidP="001658D7">
      <w:pPr>
        <w:pStyle w:val="Heading3"/>
        <w:spacing w:before="0"/>
        <w:jc w:val="both"/>
        <w:rPr>
          <w:i/>
          <w:iCs/>
          <w:noProof/>
          <w:szCs w:val="22"/>
          <w:lang w:val="ka-GE"/>
        </w:rPr>
      </w:pPr>
      <w:r w:rsidRPr="00EB446C">
        <w:rPr>
          <w:i/>
          <w:iCs/>
          <w:noProof/>
          <w:szCs w:val="22"/>
          <w:lang w:val="ka-GE"/>
        </w:rPr>
        <w:t>2.2.1. ქვესათაური</w:t>
      </w:r>
    </w:p>
    <w:p w14:paraId="57B4EA57" w14:textId="040EBCF8" w:rsidR="00F36DF2" w:rsidRPr="00023722" w:rsidRDefault="001658D7" w:rsidP="001658D7">
      <w:pPr>
        <w:pStyle w:val="NoSpacing"/>
        <w:spacing w:line="276" w:lineRule="auto"/>
        <w:jc w:val="both"/>
        <w:rPr>
          <w:rFonts w:ascii="Sylfaen" w:hAnsi="Sylfaen"/>
          <w:noProof/>
          <w:lang w:val="ka-GE"/>
        </w:rPr>
      </w:pPr>
      <w:r w:rsidRPr="00023722">
        <w:rPr>
          <w:rFonts w:ascii="Sylfaen" w:hAnsi="Sylfaen"/>
          <w:noProof/>
          <w:lang w:val="ka-GE"/>
        </w:rPr>
        <w:t xml:space="preserve">და. ა.შ. </w:t>
      </w:r>
    </w:p>
    <w:p w14:paraId="035E9D15" w14:textId="77777777" w:rsidR="00F36DF2" w:rsidRDefault="00F36DF2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67B5506A" w14:textId="5F34B05C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>აბზაცის ყველა ხაზი უნდა იყოს  თანაბრად დაშორებული მარჯვენა ველიდან. აბზაცები ერთმანეთისგან გამოიყოფა თითო ინტერვალის გამოტოვებით.</w:t>
      </w:r>
    </w:p>
    <w:p w14:paraId="395A0178" w14:textId="77777777" w:rsidR="00F36DF2" w:rsidRDefault="00F36DF2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31DAD3D7" w14:textId="76E4E8E0" w:rsidR="001658D7" w:rsidRDefault="00F36DF2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F36DF2">
        <w:rPr>
          <w:rFonts w:ascii="Sylfaen" w:eastAsia="Times New Roman" w:hAnsi="Sylfaen"/>
          <w:noProof/>
          <w:color w:val="333333"/>
          <w:lang w:val="ka-GE"/>
        </w:rPr>
        <w:t>ციტირებების მოსანიშნად ვიყენებთ არაბულ რიცხვებს, რეფერირების დასამატებლად წინადადების ბოლოს, სასვენი ნიშნის შემდეგ გადადით References მენიუში და დააჭირეთ Insert Footnote.</w:t>
      </w:r>
    </w:p>
    <w:p w14:paraId="46C6E019" w14:textId="17D2E8F3" w:rsidR="00C14CA7" w:rsidRPr="00023722" w:rsidRDefault="00C14CA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>
        <w:rPr>
          <w:rFonts w:ascii="Sylfaen" w:eastAsia="Times New Roman" w:hAnsi="Sylfaen"/>
          <w:noProof/>
          <w:color w:val="333333"/>
          <w:lang w:val="ka-GE"/>
        </w:rPr>
        <w:t>სქოლიოში შრიფტის ზომა-9</w:t>
      </w:r>
    </w:p>
    <w:p w14:paraId="2C3D616A" w14:textId="568AD2B4" w:rsidR="00431ED4" w:rsidRDefault="00BC3126" w:rsidP="00431ED4">
      <w:p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lang w:val="ka-GE"/>
        </w:rPr>
      </w:pPr>
      <w:r w:rsidRPr="00EB446C">
        <w:rPr>
          <w:rFonts w:ascii="Sylfaen" w:eastAsia="Times New Roman" w:hAnsi="Sylfaen" w:cs="Sylfaen"/>
          <w:noProof/>
          <w:color w:val="333333"/>
          <w:lang w:val="ka-GE"/>
        </w:rPr>
        <w:t>ნაშრომში (სქოლიოში) წყაროს ციტირება:</w:t>
      </w:r>
      <w:r>
        <w:rPr>
          <w:rFonts w:ascii="Sylfaen" w:eastAsia="Times New Roman" w:hAnsi="Sylfaen" w:cs="Sylfaen"/>
          <w:noProof/>
          <w:color w:val="333333"/>
          <w:lang w:val="ka-GE"/>
        </w:rPr>
        <w:t xml:space="preserve"> </w:t>
      </w:r>
      <w:r w:rsidRPr="00BC3126">
        <w:rPr>
          <w:rFonts w:ascii="Sylfaen" w:eastAsia="Times New Roman" w:hAnsi="Sylfaen" w:cs="Sylfaen"/>
          <w:noProof/>
          <w:color w:val="333333"/>
          <w:lang w:val="ka-GE"/>
        </w:rPr>
        <w:t>ავტორის გვარი, სახელის ინიციალი.  „წიგნის დასახელება“, გამოცემის ადგილი: „გამომცემლობა“, წელი, გვერდი.</w:t>
      </w:r>
    </w:p>
    <w:p w14:paraId="185A5A44" w14:textId="6834B532" w:rsidR="00431ED4" w:rsidRPr="00EB446C" w:rsidRDefault="00EB446C" w:rsidP="00431ED4">
      <w:p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</w:pPr>
      <w:r w:rsidRPr="00EB446C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lastRenderedPageBreak/>
        <w:t>მაგ: ჰობსი, თ., „ლევიათანი“, გამომცემლობა „მერიდიანი“ 1985. გვ. 268.</w:t>
      </w:r>
    </w:p>
    <w:p w14:paraId="45CCD2B4" w14:textId="77777777" w:rsidR="00EB446C" w:rsidRDefault="00431ED4" w:rsidP="00431ED4">
      <w:p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lang w:val="ka-GE"/>
        </w:rPr>
      </w:pPr>
      <w:r w:rsidRPr="00EB446C">
        <w:rPr>
          <w:rFonts w:ascii="Sylfaen" w:eastAsia="Times New Roman" w:hAnsi="Sylfaen" w:cs="Sylfaen"/>
          <w:noProof/>
          <w:color w:val="333333"/>
          <w:lang w:val="ka-GE"/>
        </w:rPr>
        <w:t>ერთიდაიგივე წყაროს ყოველი შემდგომი მითითება:</w:t>
      </w:r>
      <w:r w:rsidRPr="00431ED4">
        <w:rPr>
          <w:rFonts w:ascii="Sylfaen" w:eastAsia="Times New Roman" w:hAnsi="Sylfaen" w:cs="Sylfaen"/>
          <w:noProof/>
          <w:color w:val="333333"/>
          <w:lang w:val="ka-GE"/>
        </w:rPr>
        <w:t xml:space="preserve"> ავტორის გვარი, იხ. შესაბამისი პირველადი მითითების სქოლიოს ნომერი, გვერდი, ან პარაგრაფი. </w:t>
      </w:r>
    </w:p>
    <w:p w14:paraId="5D459D4C" w14:textId="0EB7CA46" w:rsidR="00431ED4" w:rsidRPr="00EB446C" w:rsidRDefault="00431ED4" w:rsidP="00431ED4">
      <w:p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</w:pPr>
      <w:r w:rsidRPr="00431ED4">
        <w:rPr>
          <w:rFonts w:ascii="Sylfaen" w:eastAsia="Times New Roman" w:hAnsi="Sylfaen" w:cs="Sylfaen"/>
          <w:noProof/>
          <w:color w:val="333333"/>
          <w:lang w:val="ka-GE"/>
        </w:rPr>
        <w:t xml:space="preserve">მაგ: </w:t>
      </w:r>
      <w:r w:rsidRPr="00EB446C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t>ჰობსი, იხ. სქოლიო 15.</w:t>
      </w:r>
    </w:p>
    <w:p w14:paraId="52B04819" w14:textId="77777777" w:rsidR="00431ED4" w:rsidRPr="00EB446C" w:rsidRDefault="00431ED4" w:rsidP="00431ED4">
      <w:p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lang w:val="ka-GE"/>
        </w:rPr>
      </w:pPr>
      <w:r w:rsidRPr="00EB446C">
        <w:rPr>
          <w:rFonts w:ascii="Sylfaen" w:eastAsia="Times New Roman" w:hAnsi="Sylfaen" w:cs="Sylfaen"/>
          <w:noProof/>
          <w:color w:val="333333"/>
          <w:lang w:val="ka-GE"/>
        </w:rPr>
        <w:t xml:space="preserve">ერთი და იგივე წყარო ერთმანეთის მიმდევრობით თუ არის გამოყენებული, ვწერთ - „იქვე“. </w:t>
      </w:r>
    </w:p>
    <w:p w14:paraId="4FCAB89A" w14:textId="77777777" w:rsidR="00431ED4" w:rsidRPr="00431ED4" w:rsidRDefault="00431ED4" w:rsidP="00431ED4">
      <w:p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lang w:val="ka-GE"/>
        </w:rPr>
      </w:pPr>
      <w:r w:rsidRPr="00431ED4">
        <w:rPr>
          <w:rFonts w:ascii="Sylfaen" w:eastAsia="Times New Roman" w:hAnsi="Sylfaen" w:cs="Sylfaen"/>
          <w:noProof/>
          <w:color w:val="333333"/>
          <w:lang w:val="ka-GE"/>
        </w:rPr>
        <w:t>მაგ:</w:t>
      </w:r>
    </w:p>
    <w:p w14:paraId="2F18DDC3" w14:textId="2B4B0E62" w:rsidR="00431ED4" w:rsidRPr="00431ED4" w:rsidRDefault="00431ED4" w:rsidP="00431ED4">
      <w:pPr>
        <w:pStyle w:val="ListParagraph"/>
        <w:numPr>
          <w:ilvl w:val="0"/>
          <w:numId w:val="8"/>
        </w:num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</w:pPr>
      <w:r w:rsidRPr="00431ED4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t>სტეგსი, ს. „ტკივილისთვის დაბადებული: ცხოვრების იმიტაციის უცნობი ისტორია“ ნიუ იორკი: სანტ მარტინის პრესა“, 2009, გვ.84.</w:t>
      </w:r>
    </w:p>
    <w:p w14:paraId="3F87FE54" w14:textId="4A889C22" w:rsidR="00F36DF2" w:rsidRPr="00431ED4" w:rsidRDefault="00431ED4" w:rsidP="00431ED4">
      <w:pPr>
        <w:pStyle w:val="ListParagraph"/>
        <w:numPr>
          <w:ilvl w:val="0"/>
          <w:numId w:val="8"/>
        </w:numPr>
        <w:spacing w:after="225"/>
        <w:jc w:val="both"/>
        <w:textAlignment w:val="baseline"/>
        <w:rPr>
          <w:rFonts w:ascii="Sylfaen" w:eastAsia="Times New Roman" w:hAnsi="Sylfaen" w:cs="Sylfaen"/>
          <w:noProof/>
          <w:color w:val="333333"/>
          <w:lang w:val="ka-GE"/>
        </w:rPr>
      </w:pPr>
      <w:r w:rsidRPr="00431ED4">
        <w:rPr>
          <w:rFonts w:ascii="Sylfaen" w:eastAsia="Times New Roman" w:hAnsi="Sylfaen" w:cs="Sylfaen"/>
          <w:noProof/>
          <w:color w:val="333333"/>
          <w:sz w:val="18"/>
          <w:szCs w:val="18"/>
          <w:lang w:val="ka-GE"/>
        </w:rPr>
        <w:t>იქვე</w:t>
      </w:r>
    </w:p>
    <w:p w14:paraId="1A238253" w14:textId="77777777" w:rsidR="00431ED4" w:rsidRDefault="00431ED4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 w:cs="Sylfaen"/>
          <w:b/>
          <w:bCs/>
          <w:noProof/>
          <w:color w:val="333333"/>
          <w:lang w:val="ka-GE"/>
        </w:rPr>
      </w:pPr>
    </w:p>
    <w:p w14:paraId="32FDB713" w14:textId="3597C313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დასკვნ</w:t>
      </w:r>
      <w:r w:rsidR="00F36DF2">
        <w:rPr>
          <w:rFonts w:ascii="Sylfaen" w:eastAsia="Times New Roman" w:hAnsi="Sylfaen" w:cs="Sylfaen"/>
          <w:b/>
          <w:bCs/>
          <w:noProof/>
          <w:color w:val="333333"/>
          <w:lang w:val="ka-GE"/>
        </w:rPr>
        <w:t>ა</w:t>
      </w:r>
      <w:r w:rsidRPr="00023722">
        <w:rPr>
          <w:rFonts w:ascii="Sylfaen" w:eastAsia="Times New Roman" w:hAnsi="Sylfaen"/>
          <w:b/>
          <w:bCs/>
          <w:noProof/>
          <w:color w:val="333333"/>
        </w:rPr>
        <w:t>:</w:t>
      </w:r>
      <w:r w:rsidRPr="00023722">
        <w:rPr>
          <w:rFonts w:ascii="Sylfaen" w:eastAsia="Times New Roman" w:hAnsi="Sylfaen"/>
          <w:b/>
          <w:bCs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მოიცავს დასკვნებს,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მიგნებებს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,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შესაძლო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რეკომენდაციებსა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და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სამომავლო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023722">
        <w:rPr>
          <w:rFonts w:ascii="Sylfaen" w:eastAsia="Times New Roman" w:hAnsi="Sylfaen" w:cs="Sylfaen"/>
          <w:noProof/>
          <w:color w:val="333333"/>
          <w:lang w:val="ka-GE"/>
        </w:rPr>
        <w:t>პერსპექტივებს</w:t>
      </w:r>
      <w:r w:rsidRPr="00023722">
        <w:rPr>
          <w:rFonts w:ascii="Sylfaen" w:eastAsia="Times New Roman" w:hAnsi="Sylfaen"/>
          <w:noProof/>
          <w:color w:val="333333"/>
          <w:lang w:val="ka-GE"/>
        </w:rPr>
        <w:t>.</w:t>
      </w:r>
    </w:p>
    <w:p w14:paraId="4A6510D2" w14:textId="6DB11418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023722">
        <w:rPr>
          <w:rFonts w:ascii="Sylfaen" w:eastAsia="Times New Roman" w:hAnsi="Sylfaen"/>
          <w:noProof/>
          <w:color w:val="333333"/>
          <w:lang w:val="ka-GE"/>
        </w:rPr>
        <w:t>გთხოვთ გაითვალიწინოთ, რომ აბსტრაქტი</w:t>
      </w:r>
      <w:r w:rsidR="0074187A">
        <w:rPr>
          <w:rFonts w:ascii="Sylfaen" w:eastAsia="Times New Roman" w:hAnsi="Sylfaen"/>
          <w:noProof/>
          <w:color w:val="333333"/>
        </w:rPr>
        <w:t>,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შესავალი</w:t>
      </w:r>
      <w:r w:rsidR="0074187A">
        <w:rPr>
          <w:rFonts w:ascii="Sylfaen" w:eastAsia="Times New Roman" w:hAnsi="Sylfaen"/>
          <w:noProof/>
          <w:color w:val="333333"/>
        </w:rPr>
        <w:t xml:space="preserve"> </w:t>
      </w:r>
      <w:r w:rsidR="0074187A">
        <w:rPr>
          <w:rFonts w:ascii="Sylfaen" w:eastAsia="Times New Roman" w:hAnsi="Sylfaen"/>
          <w:noProof/>
          <w:color w:val="333333"/>
          <w:lang w:val="ka-GE"/>
        </w:rPr>
        <w:t xml:space="preserve">და </w:t>
      </w:r>
      <w:r w:rsidR="0074187A" w:rsidRPr="0074187A">
        <w:rPr>
          <w:rFonts w:ascii="Sylfaen" w:eastAsia="Times New Roman" w:hAnsi="Sylfaen"/>
          <w:noProof/>
          <w:color w:val="333333"/>
          <w:lang w:val="ka-GE"/>
        </w:rPr>
        <w:t>დასკვნ</w:t>
      </w:r>
      <w:r w:rsidR="0074187A">
        <w:rPr>
          <w:rFonts w:ascii="Sylfaen" w:eastAsia="Times New Roman" w:hAnsi="Sylfaen"/>
          <w:noProof/>
          <w:color w:val="333333"/>
          <w:lang w:val="ka-GE"/>
        </w:rPr>
        <w:t>ა</w:t>
      </w:r>
      <w:r w:rsidRPr="00023722">
        <w:rPr>
          <w:rFonts w:ascii="Sylfaen" w:eastAsia="Times New Roman" w:hAnsi="Sylfaen"/>
          <w:noProof/>
          <w:color w:val="333333"/>
          <w:lang w:val="ka-GE"/>
        </w:rPr>
        <w:t xml:space="preserve"> არ ინომრება. ნუმერაცია იწყება ტექსტის ძირითადი ნაწილიდან</w:t>
      </w:r>
      <w:r w:rsidR="0074187A">
        <w:rPr>
          <w:rFonts w:ascii="Sylfaen" w:eastAsia="Times New Roman" w:hAnsi="Sylfaen"/>
          <w:noProof/>
          <w:color w:val="333333"/>
          <w:lang w:val="ka-GE"/>
        </w:rPr>
        <w:t>.</w:t>
      </w:r>
    </w:p>
    <w:p w14:paraId="2243159E" w14:textId="77777777" w:rsidR="001658D7" w:rsidRPr="00023722" w:rsidRDefault="001658D7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</w:p>
    <w:p w14:paraId="30AFB489" w14:textId="3F7BC082" w:rsidR="00020D1A" w:rsidRDefault="00636BDD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>
        <w:rPr>
          <w:rFonts w:ascii="Sylfaen" w:eastAsia="Times New Roman" w:hAnsi="Sylfaen"/>
          <w:b/>
          <w:bCs/>
          <w:noProof/>
          <w:color w:val="333333"/>
          <w:lang w:val="ka-GE"/>
        </w:rPr>
        <w:t>ბიბლიოგრაფია</w:t>
      </w:r>
      <w:r w:rsidR="00BC3126">
        <w:rPr>
          <w:rFonts w:ascii="Sylfaen" w:eastAsia="Times New Roman" w:hAnsi="Sylfaen"/>
          <w:b/>
          <w:bCs/>
          <w:noProof/>
          <w:color w:val="333333"/>
          <w:lang w:val="ka-GE"/>
        </w:rPr>
        <w:t>:</w:t>
      </w:r>
      <w:r w:rsidR="00BC3126" w:rsidRPr="00BC3126">
        <w:rPr>
          <w:rFonts w:ascii="Sylfaen" w:eastAsia="Times New Roman" w:hAnsi="Sylfaen"/>
          <w:noProof/>
          <w:color w:val="333333"/>
          <w:lang w:val="ka-GE"/>
        </w:rPr>
        <w:t xml:space="preserve"> აღწერა უნდა განხორციელდეს შემდეგნაირად: პუბლიკაციები/ნაშრომები ანბანური თანმიმდევრობით -  ჯერ მიუთითეთ ქართულენოვანი გამოცემები, შემდეგ უცხოური. ამის შემდეგ სხვა დანარჩენი წყაროები.</w:t>
      </w:r>
    </w:p>
    <w:p w14:paraId="48E5A162" w14:textId="3C9F0228" w:rsidR="00BC3126" w:rsidRDefault="00BC3126" w:rsidP="00BC3126">
      <w:pPr>
        <w:spacing w:after="225"/>
        <w:jc w:val="both"/>
        <w:textAlignment w:val="baseline"/>
        <w:rPr>
          <w:rFonts w:ascii="Sylfaen" w:eastAsia="Times New Roman" w:hAnsi="Sylfaen"/>
          <w:noProof/>
          <w:color w:val="333333"/>
          <w:lang w:val="ka-GE"/>
        </w:rPr>
      </w:pPr>
      <w:r w:rsidRPr="00591A5C">
        <w:rPr>
          <w:rFonts w:ascii="Sylfaen" w:eastAsia="Times New Roman" w:hAnsi="Sylfaen"/>
          <w:noProof/>
          <w:color w:val="FF0000"/>
          <w:lang w:val="ka-GE"/>
        </w:rPr>
        <w:t xml:space="preserve"> </w:t>
      </w:r>
      <w:r w:rsidRPr="00BC3126">
        <w:rPr>
          <w:rFonts w:ascii="Sylfaen" w:eastAsia="Times New Roman" w:hAnsi="Sylfaen"/>
          <w:noProof/>
          <w:color w:val="333333"/>
          <w:lang w:val="ka-GE"/>
        </w:rPr>
        <w:t>წყაროს მითითება:</w:t>
      </w:r>
      <w:r w:rsidR="00591A5C">
        <w:rPr>
          <w:rFonts w:ascii="Sylfaen" w:eastAsia="Times New Roman" w:hAnsi="Sylfaen"/>
          <w:noProof/>
          <w:color w:val="333333"/>
          <w:lang w:val="ka-GE"/>
        </w:rPr>
        <w:t xml:space="preserve"> </w:t>
      </w:r>
      <w:r w:rsidRPr="00BC3126">
        <w:rPr>
          <w:rFonts w:ascii="Sylfaen" w:eastAsia="Times New Roman" w:hAnsi="Sylfaen"/>
          <w:noProof/>
          <w:color w:val="333333"/>
          <w:lang w:val="ka-GE"/>
        </w:rPr>
        <w:t>ავტორის გვარი, სახელი. წიგნის დასახელება. გამოცემის ადგილი: გამომცემლობა, წელი.</w:t>
      </w:r>
    </w:p>
    <w:p w14:paraId="70B36B28" w14:textId="77777777" w:rsidR="00BC3126" w:rsidRPr="0074187A" w:rsidRDefault="00BC3126" w:rsidP="001658D7">
      <w:pPr>
        <w:pStyle w:val="ListParagraph"/>
        <w:spacing w:after="225" w:line="276" w:lineRule="auto"/>
        <w:ind w:left="0"/>
        <w:jc w:val="both"/>
        <w:textAlignment w:val="baseline"/>
        <w:rPr>
          <w:rFonts w:ascii="Sylfaen" w:eastAsia="Times New Roman" w:hAnsi="Sylfaen"/>
          <w:noProof/>
          <w:lang w:val="ka-GE"/>
        </w:rPr>
      </w:pPr>
    </w:p>
    <w:p w14:paraId="786CA20A" w14:textId="7D7F65E0" w:rsidR="001658D7" w:rsidRPr="0074187A" w:rsidRDefault="00636BDD" w:rsidP="001658D7">
      <w:pPr>
        <w:spacing w:after="0"/>
        <w:jc w:val="center"/>
        <w:rPr>
          <w:rFonts w:ascii="Sylfaen" w:hAnsi="Sylfaen" w:cs="Times"/>
          <w:b/>
          <w:noProof/>
          <w:lang w:val="ka-GE"/>
        </w:rPr>
      </w:pPr>
      <w:r w:rsidRPr="0074187A">
        <w:rPr>
          <w:rFonts w:ascii="Sylfaen" w:hAnsi="Sylfaen" w:cs="Times"/>
          <w:b/>
          <w:noProof/>
          <w:lang w:val="ka-GE"/>
        </w:rPr>
        <w:t>ბიბლიოგრაფია</w:t>
      </w:r>
    </w:p>
    <w:bookmarkEnd w:id="0"/>
    <w:p w14:paraId="002097EC" w14:textId="77777777" w:rsidR="007E676A" w:rsidRPr="0074187A" w:rsidRDefault="007E676A" w:rsidP="007E676A">
      <w:pPr>
        <w:pStyle w:val="ListParagraph"/>
        <w:ind w:left="360"/>
        <w:jc w:val="both"/>
        <w:rPr>
          <w:rFonts w:ascii="Sylfaen" w:hAnsi="Sylfaen"/>
          <w:lang w:val="ka-GE"/>
        </w:rPr>
      </w:pPr>
    </w:p>
    <w:p w14:paraId="2E98571E" w14:textId="282A76E9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ლეკვეიშვილი, მზია. მამულაშვილი, გოჩა. თოდუა,  ნონა. სისხლის სამართლის კერძო ნაწილი (წიგნი I) „მერიდიანი“, თბილისი, 2019;</w:t>
      </w:r>
    </w:p>
    <w:p w14:paraId="2552ED4C" w14:textId="77777777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ადამიანის უფლებათა ევროპული სასამართლოს გადაწყვეტილება: ფრითი გაერთიანებული სამეფოს წინააღმდეგ, 29.04.2002; https://hudoc.echr.coe.int/fre#{%22itemid%22:[%22001-60448%22]} [უკანასკნელად გადამოწმდა 09.07.2020];</w:t>
      </w:r>
    </w:p>
    <w:p w14:paraId="79663673" w14:textId="77777777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ფირცხალაშვილი, ანა. ადამიანის უფლებათა უნივერსალურობის თეორია, სამეცნიერო ჟურნალი- მართლმსაჯულება და კანონი, #2(41), 2014;</w:t>
      </w:r>
    </w:p>
    <w:p w14:paraId="6143E2AB" w14:textId="77777777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ფირცხალაშვილი, ანა. სოციალური სამართლიანობა, ახალი წესრიგი 21-ე საუკუნის მსოფლიოსათვის. http://european.ge/socialuri-samartlianoba-axali-tsesrigi-xxi-saukunismsopliosatvis/ [უკანასკნელად გადამოწმდა 30.05. 2018];</w:t>
      </w:r>
    </w:p>
    <w:p w14:paraId="045BB4EF" w14:textId="77777777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lastRenderedPageBreak/>
        <w:t>ჰენრი, სამუელ. ბელგიამ ევთანაზიის ნება დართო მსოფლიოში ყველაზე ახალგაზრდა ცხრა და თერთმეტი წლის მომაკვდავი პაციენტების შემთხვევაში, https://www.telegraph.co.uk/news/2018/08/07/belgium-authorised-euthanasia-terminally-nine-11-year-old-youngest/ [უკანასკნელად გადამოწმდა 09.07.2020];</w:t>
      </w:r>
    </w:p>
    <w:p w14:paraId="4D38DD23" w14:textId="77777777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გერმანიის სისხლის სამართლის კოდექსი (Strafgesetzbuch – StGB), https://www.gesetze-im-internet.de/englisch_stgb/englisch_stgb.html#p1951. [უკანასკნელად გადამოწმდა 15.12. 2019];</w:t>
      </w:r>
    </w:p>
    <w:p w14:paraId="198856EB" w14:textId="77777777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რაზერი, ბრაიან.  და ფიშმანი, ჩარლზ.  ცნობისმოყვარე გონება: უფრო დიდი ცხოვრების საიდუმლო. ნიუ იორკი: Simon &amp; Schuster, 2015;</w:t>
      </w:r>
    </w:p>
    <w:p w14:paraId="1E7B28A0" w14:textId="77777777" w:rsidR="007E676A" w:rsidRPr="0074187A" w:rsidRDefault="007E676A" w:rsidP="007E676A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სატერფილდი, სუსანა. „Livy and the Pax Deum” Classical Philology 111, 2 (2016 აპრილი).</w:t>
      </w:r>
    </w:p>
    <w:p w14:paraId="75D23EE4" w14:textId="77777777" w:rsidR="007E676A" w:rsidRPr="00602E3D" w:rsidRDefault="007E676A" w:rsidP="007E676A">
      <w:pPr>
        <w:jc w:val="both"/>
        <w:rPr>
          <w:rFonts w:ascii="Sylfaen" w:hAnsi="Sylfaen"/>
          <w:color w:val="FF0000"/>
          <w:lang w:val="ka-GE"/>
        </w:rPr>
      </w:pPr>
    </w:p>
    <w:p w14:paraId="1DC39695" w14:textId="77777777" w:rsidR="007E676A" w:rsidRPr="00602E3D" w:rsidRDefault="007E676A" w:rsidP="007E676A">
      <w:pPr>
        <w:jc w:val="both"/>
        <w:rPr>
          <w:rFonts w:ascii="Sylfaen" w:hAnsi="Sylfaen"/>
          <w:color w:val="FF0000"/>
          <w:lang w:val="ka-GE"/>
        </w:rPr>
      </w:pPr>
    </w:p>
    <w:p w14:paraId="73749F61" w14:textId="77777777" w:rsidR="007E676A" w:rsidRPr="0074187A" w:rsidRDefault="007E676A" w:rsidP="007E676A">
      <w:pPr>
        <w:jc w:val="center"/>
        <w:rPr>
          <w:rFonts w:ascii="Sylfaen" w:hAnsi="Sylfaen"/>
          <w:b/>
          <w:bCs/>
          <w:lang w:val="ka-GE"/>
        </w:rPr>
      </w:pPr>
      <w:r w:rsidRPr="0074187A">
        <w:rPr>
          <w:rFonts w:ascii="Sylfaen" w:hAnsi="Sylfaen"/>
          <w:b/>
          <w:bCs/>
          <w:lang w:val="ka-GE"/>
        </w:rPr>
        <w:t>Bibliography:</w:t>
      </w:r>
    </w:p>
    <w:p w14:paraId="5C13307E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Lekveishvili, Mzia. Mamulashvili,</w:t>
      </w:r>
      <w:r w:rsidRPr="0074187A">
        <w:rPr>
          <w:lang w:val="es-ES_tradnl"/>
        </w:rPr>
        <w:t xml:space="preserve"> </w:t>
      </w:r>
      <w:r w:rsidRPr="0074187A">
        <w:rPr>
          <w:rFonts w:ascii="Sylfaen" w:hAnsi="Sylfaen"/>
          <w:lang w:val="ka-GE"/>
        </w:rPr>
        <w:t>Gocha. Todua,</w:t>
      </w:r>
      <w:r w:rsidRPr="0074187A">
        <w:rPr>
          <w:lang w:val="es-ES_tradnl"/>
        </w:rPr>
        <w:t xml:space="preserve"> </w:t>
      </w:r>
      <w:r w:rsidRPr="0074187A">
        <w:rPr>
          <w:rFonts w:ascii="Sylfaen" w:hAnsi="Sylfaen"/>
          <w:lang w:val="ka-GE"/>
        </w:rPr>
        <w:t>Nona. Georgian Criminal Law, Part 1, Tbilisi, “Meridani”;</w:t>
      </w:r>
    </w:p>
    <w:p w14:paraId="67382D1C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Judgment by European Court of Human Rights CASE: Pretty v. the UK., 29.04.2002; https://hudoc.echr.coe.int/fre#{%22itemid%22:[%22001-60448%22]} [Last seen 09.07.2020];</w:t>
      </w:r>
    </w:p>
    <w:p w14:paraId="7127751E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Phirtskhalashvili,</w:t>
      </w:r>
      <w:r w:rsidRPr="0074187A">
        <w:t xml:space="preserve"> </w:t>
      </w:r>
      <w:r w:rsidRPr="0074187A">
        <w:rPr>
          <w:rFonts w:ascii="Sylfaen" w:hAnsi="Sylfaen"/>
          <w:lang w:val="ka-GE"/>
        </w:rPr>
        <w:t>Anna. ‘The Theory of Universality of Human Rights’ (2014) #2(41) Scientific Journal Justice and Law;</w:t>
      </w:r>
    </w:p>
    <w:p w14:paraId="11C4F9F6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Phirtskhalashvili,</w:t>
      </w:r>
      <w:r w:rsidRPr="0074187A">
        <w:t xml:space="preserve"> </w:t>
      </w:r>
      <w:r w:rsidRPr="0074187A">
        <w:rPr>
          <w:rFonts w:ascii="Sylfaen" w:hAnsi="Sylfaen"/>
          <w:lang w:val="ka-GE"/>
        </w:rPr>
        <w:t>Anna. Social Justice, New Order for 21st Century World available here:&lt;http://european.ge/socialuri-samartlianoba-axali-tsesrigi-xxi-saukunis-msopliosatvis/&gt; [Last seen 30.05.2020];</w:t>
      </w:r>
    </w:p>
    <w:p w14:paraId="4CB601CC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Samuel Henry, „Belgium authorised euthanasia of a terminally ill nine and 11-year-old in youngest cases worldwide“, https://www.telegraph.co.uk/news/2018/08/07/belgium-authorised-euthanasia-terminally-nine-11-year-old-youngest/ [Last seen 09.07.2020];</w:t>
      </w:r>
    </w:p>
    <w:p w14:paraId="7D6FC81F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German Criminal Code (Strafgesetzbuch – StGB), Section 216, https://www.gesetze-im-internet.de/englisch_stgb/englisch_stgb.html#p1951 [Last seen 09.07.2020];</w:t>
      </w:r>
    </w:p>
    <w:p w14:paraId="445D455F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Razer,</w:t>
      </w:r>
      <w:r w:rsidRPr="0074187A">
        <w:t xml:space="preserve"> </w:t>
      </w:r>
      <w:r w:rsidRPr="0074187A">
        <w:rPr>
          <w:rFonts w:ascii="Sylfaen" w:hAnsi="Sylfaen"/>
          <w:lang w:val="ka-GE"/>
        </w:rPr>
        <w:t>Brian. &amp; Fishman,</w:t>
      </w:r>
      <w:r w:rsidRPr="0074187A">
        <w:t xml:space="preserve"> </w:t>
      </w:r>
      <w:r w:rsidRPr="0074187A">
        <w:rPr>
          <w:rFonts w:ascii="Sylfaen" w:hAnsi="Sylfaen"/>
          <w:lang w:val="ka-GE"/>
        </w:rPr>
        <w:t>Charles. A Curious Mind: The Secret to a Bigger Life.New York: Simon &amp; Schuster, 2015;</w:t>
      </w:r>
    </w:p>
    <w:p w14:paraId="493B2DF2" w14:textId="77777777" w:rsidR="007E676A" w:rsidRPr="0074187A" w:rsidRDefault="007E676A" w:rsidP="007E676A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74187A">
        <w:rPr>
          <w:rFonts w:ascii="Sylfaen" w:hAnsi="Sylfaen"/>
          <w:lang w:val="ka-GE"/>
        </w:rPr>
        <w:t>Satterfield,</w:t>
      </w:r>
      <w:r w:rsidRPr="0074187A">
        <w:t xml:space="preserve"> </w:t>
      </w:r>
      <w:r w:rsidRPr="0074187A">
        <w:rPr>
          <w:rFonts w:ascii="Sylfaen" w:hAnsi="Sylfaen"/>
          <w:lang w:val="ka-GE"/>
        </w:rPr>
        <w:t>Susan. “Livy and the Pax Deum.” Classical Philology 111, no. 2 (April 2016).</w:t>
      </w:r>
    </w:p>
    <w:p w14:paraId="286B55EF" w14:textId="7EC1DBB4" w:rsidR="00BF28F4" w:rsidRPr="00602E3D" w:rsidRDefault="00BF28F4">
      <w:pPr>
        <w:rPr>
          <w:color w:val="FF0000"/>
        </w:rPr>
      </w:pPr>
    </w:p>
    <w:p w14:paraId="6E16910F" w14:textId="72C7D246" w:rsidR="00DC76B9" w:rsidRDefault="00DC76B9" w:rsidP="000E2B08">
      <w:pPr>
        <w:jc w:val="both"/>
      </w:pPr>
    </w:p>
    <w:p w14:paraId="14655E5A" w14:textId="22E7B433" w:rsidR="00CD64C8" w:rsidRDefault="00CD64C8" w:rsidP="00CD64C8">
      <w:pPr>
        <w:jc w:val="both"/>
        <w:rPr>
          <w:rFonts w:ascii="Sylfaen" w:hAnsi="Sylfaen"/>
          <w:lang w:val="ka-GE"/>
        </w:rPr>
      </w:pPr>
    </w:p>
    <w:sectPr w:rsidR="00CD64C8" w:rsidSect="00CF487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1D61" w14:textId="77777777" w:rsidR="00412A1E" w:rsidRDefault="00412A1E" w:rsidP="001658D7">
      <w:pPr>
        <w:spacing w:after="0" w:line="240" w:lineRule="auto"/>
      </w:pPr>
      <w:r>
        <w:separator/>
      </w:r>
    </w:p>
  </w:endnote>
  <w:endnote w:type="continuationSeparator" w:id="0">
    <w:p w14:paraId="6CD2D77C" w14:textId="77777777" w:rsidR="00412A1E" w:rsidRDefault="00412A1E" w:rsidP="0016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372AA" w14:textId="77777777" w:rsidR="00412A1E" w:rsidRDefault="00412A1E" w:rsidP="001658D7">
      <w:pPr>
        <w:spacing w:after="0" w:line="240" w:lineRule="auto"/>
      </w:pPr>
      <w:r>
        <w:separator/>
      </w:r>
    </w:p>
  </w:footnote>
  <w:footnote w:type="continuationSeparator" w:id="0">
    <w:p w14:paraId="776421AC" w14:textId="77777777" w:rsidR="00412A1E" w:rsidRDefault="00412A1E" w:rsidP="0016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C7C7" w14:textId="77777777" w:rsidR="00CF4875" w:rsidRPr="0019014D" w:rsidRDefault="0020091B" w:rsidP="0019014D">
    <w:pPr>
      <w:pStyle w:val="Header"/>
      <w:jc w:val="right"/>
      <w:rPr>
        <w:rFonts w:ascii="Sylfaen" w:hAnsi="Sylfaen" w:cs="Times"/>
        <w:sz w:val="24"/>
        <w:szCs w:val="24"/>
        <w:lang w:val="ka-GE"/>
      </w:rPr>
    </w:pPr>
    <w:r w:rsidRPr="002549FC">
      <w:rPr>
        <w:rFonts w:ascii="Sylfaen" w:hAnsi="Sylfaen" w:cs="Times"/>
        <w:i/>
        <w:iCs/>
        <w:sz w:val="24"/>
        <w:szCs w:val="24"/>
        <w:lang w:val="ka-GE"/>
      </w:rPr>
      <w:t>ავტორის სახელი და გვარი</w:t>
    </w:r>
    <w:r>
      <w:rPr>
        <w:rFonts w:ascii="Sylfaen" w:hAnsi="Sylfaen" w:cs="Times"/>
        <w:i/>
        <w:iCs/>
        <w:sz w:val="24"/>
        <w:szCs w:val="24"/>
        <w:lang w:val="ka-GE"/>
      </w:rPr>
      <w:t xml:space="preserve">   </w:t>
    </w:r>
    <w:r>
      <w:rPr>
        <w:rFonts w:ascii="Sylfaen" w:hAnsi="Sylfaen" w:cs="Times"/>
        <w:sz w:val="24"/>
        <w:szCs w:val="24"/>
        <w:lang w:val="ka-GE"/>
      </w:rPr>
      <w:t xml:space="preserve"> </w:t>
    </w:r>
    <w:r w:rsidRPr="00CF4875">
      <w:rPr>
        <w:rFonts w:ascii="Times" w:hAnsi="Times" w:cs="Times"/>
        <w:sz w:val="24"/>
        <w:szCs w:val="24"/>
      </w:rPr>
      <w:fldChar w:fldCharType="begin"/>
    </w:r>
    <w:r w:rsidRPr="00CF4875">
      <w:rPr>
        <w:rFonts w:ascii="Times" w:hAnsi="Times" w:cs="Times"/>
        <w:sz w:val="24"/>
        <w:szCs w:val="24"/>
      </w:rPr>
      <w:instrText xml:space="preserve"> PAGE   \* MERGEFORMAT </w:instrText>
    </w:r>
    <w:r w:rsidRPr="00CF4875">
      <w:rPr>
        <w:rFonts w:ascii="Times" w:hAnsi="Times" w:cs="Times"/>
        <w:sz w:val="24"/>
        <w:szCs w:val="24"/>
      </w:rPr>
      <w:fldChar w:fldCharType="separate"/>
    </w:r>
    <w:r w:rsidR="001658D7">
      <w:rPr>
        <w:rFonts w:ascii="Times" w:hAnsi="Times" w:cs="Times"/>
        <w:noProof/>
        <w:sz w:val="24"/>
        <w:szCs w:val="24"/>
      </w:rPr>
      <w:t>4</w:t>
    </w:r>
    <w:r w:rsidRPr="00CF4875">
      <w:rPr>
        <w:rFonts w:ascii="Times" w:hAnsi="Times" w:cs="Times"/>
        <w:noProof/>
        <w:sz w:val="24"/>
        <w:szCs w:val="24"/>
      </w:rPr>
      <w:fldChar w:fldCharType="end"/>
    </w:r>
  </w:p>
  <w:p w14:paraId="1520E29B" w14:textId="77777777" w:rsidR="00CF4875" w:rsidRDefault="00412A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5A87" w14:textId="77777777" w:rsidR="001341A1" w:rsidRPr="001341A1" w:rsidRDefault="0020091B" w:rsidP="002549FC">
    <w:pPr>
      <w:pStyle w:val="Header"/>
      <w:jc w:val="right"/>
      <w:rPr>
        <w:rFonts w:ascii="Sylfaen" w:hAnsi="Sylfaen"/>
        <w:i/>
        <w:iCs/>
        <w:sz w:val="20"/>
        <w:szCs w:val="20"/>
        <w:lang w:val="ka-GE"/>
      </w:rPr>
    </w:pPr>
    <w:r w:rsidRPr="001341A1">
      <w:rPr>
        <w:rFonts w:ascii="Sylfaen" w:hAnsi="Sylfaen"/>
        <w:i/>
        <w:iCs/>
        <w:sz w:val="20"/>
        <w:szCs w:val="20"/>
        <w:lang w:val="ka-GE"/>
      </w:rPr>
      <w:t>დანართი</w:t>
    </w:r>
    <w:r>
      <w:rPr>
        <w:rFonts w:ascii="Sylfaen" w:hAnsi="Sylfaen"/>
        <w:i/>
        <w:iCs/>
        <w:sz w:val="20"/>
        <w:szCs w:val="20"/>
      </w:rPr>
      <w:t xml:space="preserve">. </w:t>
    </w:r>
    <w:r w:rsidRPr="001341A1">
      <w:rPr>
        <w:rFonts w:ascii="Sylfaen" w:hAnsi="Sylfaen"/>
        <w:i/>
        <w:iCs/>
        <w:sz w:val="20"/>
        <w:szCs w:val="20"/>
        <w:lang w:val="ka-GE"/>
      </w:rPr>
      <w:t>შაბლონი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0E6"/>
    <w:multiLevelType w:val="hybridMultilevel"/>
    <w:tmpl w:val="BBE27052"/>
    <w:lvl w:ilvl="0" w:tplc="B096F5E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C275D"/>
    <w:multiLevelType w:val="hybridMultilevel"/>
    <w:tmpl w:val="D86095D0"/>
    <w:lvl w:ilvl="0" w:tplc="B4D28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767D"/>
    <w:multiLevelType w:val="hybridMultilevel"/>
    <w:tmpl w:val="D8362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26BA4"/>
    <w:multiLevelType w:val="hybridMultilevel"/>
    <w:tmpl w:val="8FFC5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2C59D5"/>
    <w:multiLevelType w:val="hybridMultilevel"/>
    <w:tmpl w:val="01A6A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9105A"/>
    <w:multiLevelType w:val="hybridMultilevel"/>
    <w:tmpl w:val="2A1E406E"/>
    <w:lvl w:ilvl="0" w:tplc="C6B489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4FC44D4"/>
    <w:multiLevelType w:val="hybridMultilevel"/>
    <w:tmpl w:val="85907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CB14FF"/>
    <w:multiLevelType w:val="hybridMultilevel"/>
    <w:tmpl w:val="4BB613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BB2526"/>
    <w:multiLevelType w:val="hybridMultilevel"/>
    <w:tmpl w:val="A3CEA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D482B"/>
    <w:multiLevelType w:val="hybridMultilevel"/>
    <w:tmpl w:val="AC46A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2604B"/>
    <w:multiLevelType w:val="hybridMultilevel"/>
    <w:tmpl w:val="284A0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370971">
    <w:abstractNumId w:val="3"/>
  </w:num>
  <w:num w:numId="2" w16cid:durableId="681513235">
    <w:abstractNumId w:val="1"/>
  </w:num>
  <w:num w:numId="3" w16cid:durableId="987905560">
    <w:abstractNumId w:val="8"/>
  </w:num>
  <w:num w:numId="4" w16cid:durableId="734940107">
    <w:abstractNumId w:val="6"/>
  </w:num>
  <w:num w:numId="5" w16cid:durableId="1039623747">
    <w:abstractNumId w:val="5"/>
  </w:num>
  <w:num w:numId="6" w16cid:durableId="330959863">
    <w:abstractNumId w:val="4"/>
  </w:num>
  <w:num w:numId="7" w16cid:durableId="107969234">
    <w:abstractNumId w:val="0"/>
  </w:num>
  <w:num w:numId="8" w16cid:durableId="642390761">
    <w:abstractNumId w:val="2"/>
  </w:num>
  <w:num w:numId="9" w16cid:durableId="1926183474">
    <w:abstractNumId w:val="10"/>
  </w:num>
  <w:num w:numId="10" w16cid:durableId="1248222952">
    <w:abstractNumId w:val="9"/>
  </w:num>
  <w:num w:numId="11" w16cid:durableId="6589234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D5F"/>
    <w:rsid w:val="00020D1A"/>
    <w:rsid w:val="00023A87"/>
    <w:rsid w:val="000E2B08"/>
    <w:rsid w:val="00111E78"/>
    <w:rsid w:val="001310C9"/>
    <w:rsid w:val="00151AEE"/>
    <w:rsid w:val="001658D7"/>
    <w:rsid w:val="0020091B"/>
    <w:rsid w:val="0020312A"/>
    <w:rsid w:val="00227C5D"/>
    <w:rsid w:val="002743B8"/>
    <w:rsid w:val="00284D5F"/>
    <w:rsid w:val="00312BED"/>
    <w:rsid w:val="00412A1E"/>
    <w:rsid w:val="00431ED4"/>
    <w:rsid w:val="004C08CE"/>
    <w:rsid w:val="004E06D8"/>
    <w:rsid w:val="00591A5C"/>
    <w:rsid w:val="00602E3D"/>
    <w:rsid w:val="00636BDD"/>
    <w:rsid w:val="006D3E2F"/>
    <w:rsid w:val="00732A97"/>
    <w:rsid w:val="0074187A"/>
    <w:rsid w:val="007975CB"/>
    <w:rsid w:val="007A0A01"/>
    <w:rsid w:val="007D7561"/>
    <w:rsid w:val="007E676A"/>
    <w:rsid w:val="008442C7"/>
    <w:rsid w:val="008A7E70"/>
    <w:rsid w:val="008C1502"/>
    <w:rsid w:val="009B3A1C"/>
    <w:rsid w:val="009B405B"/>
    <w:rsid w:val="00A743FB"/>
    <w:rsid w:val="00AC464C"/>
    <w:rsid w:val="00AD0D2B"/>
    <w:rsid w:val="00B64FF5"/>
    <w:rsid w:val="00BA047F"/>
    <w:rsid w:val="00BC3126"/>
    <w:rsid w:val="00BF28F4"/>
    <w:rsid w:val="00C14CA7"/>
    <w:rsid w:val="00C9481F"/>
    <w:rsid w:val="00CC36CF"/>
    <w:rsid w:val="00CD64C8"/>
    <w:rsid w:val="00DC76B9"/>
    <w:rsid w:val="00E6748D"/>
    <w:rsid w:val="00E75D7D"/>
    <w:rsid w:val="00EB446C"/>
    <w:rsid w:val="00EE273F"/>
    <w:rsid w:val="00F36DF2"/>
    <w:rsid w:val="00F4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EEC33"/>
  <w15:chartTrackingRefBased/>
  <w15:docId w15:val="{94A5E4C2-84F1-428B-9FAE-D7D9BC7B2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D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58D7"/>
    <w:pPr>
      <w:keepNext/>
      <w:spacing w:before="240" w:after="60"/>
      <w:ind w:left="720"/>
      <w:outlineLvl w:val="0"/>
    </w:pPr>
    <w:rPr>
      <w:rFonts w:ascii="Sylfaen" w:eastAsia="Times New Roman" w:hAnsi="Sylfae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8D7"/>
    <w:pPr>
      <w:keepNext/>
      <w:spacing w:before="240" w:after="60"/>
      <w:ind w:left="1440"/>
      <w:outlineLvl w:val="1"/>
    </w:pPr>
    <w:rPr>
      <w:rFonts w:ascii="Sylfaen" w:eastAsia="Times New Roman" w:hAnsi="Sylfaen"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8D7"/>
    <w:pPr>
      <w:keepNext/>
      <w:spacing w:before="240" w:after="60"/>
      <w:ind w:left="2160"/>
      <w:outlineLvl w:val="2"/>
    </w:pPr>
    <w:rPr>
      <w:rFonts w:ascii="Sylfaen" w:eastAsia="Times New Roman" w:hAnsi="Sylfaen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8D7"/>
    <w:rPr>
      <w:rFonts w:ascii="Sylfaen" w:eastAsia="Times New Roman" w:hAnsi="Sylfaen" w:cs="Times New Roman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58D7"/>
    <w:rPr>
      <w:rFonts w:ascii="Sylfaen" w:eastAsia="Times New Roman" w:hAnsi="Sylfaen" w:cs="Times New Roman"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658D7"/>
    <w:rPr>
      <w:rFonts w:ascii="Sylfaen" w:eastAsia="Times New Roman" w:hAnsi="Sylfaen" w:cs="Times New Roman"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165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D7"/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58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8D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658D7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58D7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1658D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1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DC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6B9"/>
    <w:pPr>
      <w:spacing w:after="0" w:line="200" w:lineRule="atLeast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6B9"/>
    <w:rPr>
      <w:rFonts w:ascii="Calibri" w:eastAsia="Calibri" w:hAnsi="Calibri" w:cs="Times New Roman"/>
      <w:sz w:val="20"/>
      <w:szCs w:val="20"/>
    </w:rPr>
  </w:style>
  <w:style w:type="character" w:styleId="Emphasis">
    <w:name w:val="Emphasis"/>
    <w:uiPriority w:val="20"/>
    <w:qFormat/>
    <w:rsid w:val="00DC76B9"/>
    <w:rPr>
      <w:i/>
      <w:iCs/>
    </w:rPr>
  </w:style>
  <w:style w:type="character" w:styleId="Hyperlink">
    <w:name w:val="Hyperlink"/>
    <w:uiPriority w:val="99"/>
    <w:unhideWhenUsed/>
    <w:rsid w:val="00DC76B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Megeneishvili</dc:creator>
  <cp:keywords/>
  <dc:description/>
  <cp:lastModifiedBy>User</cp:lastModifiedBy>
  <cp:revision>30</cp:revision>
  <dcterms:created xsi:type="dcterms:W3CDTF">2020-09-28T10:10:00Z</dcterms:created>
  <dcterms:modified xsi:type="dcterms:W3CDTF">2022-04-15T06:54:00Z</dcterms:modified>
</cp:coreProperties>
</file>